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273AE" w:rsidRDefault="0001085F" w:rsidP="0001085F">
      <w:pPr>
        <w:spacing w:line="36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    </w:t>
      </w:r>
      <w:r w:rsidR="0004249E">
        <w:rPr>
          <w:rFonts w:asciiTheme="majorHAnsi" w:hAnsiTheme="majorHAnsi"/>
          <w:sz w:val="22"/>
        </w:rPr>
        <w:t xml:space="preserve">                                                                          </w:t>
      </w:r>
      <w:r>
        <w:rPr>
          <w:rFonts w:asciiTheme="majorHAnsi" w:hAnsiTheme="majorHAnsi"/>
          <w:noProof/>
          <w:sz w:val="22"/>
          <w:lang w:val="en-US" w:eastAsia="en-US"/>
        </w:rPr>
        <w:drawing>
          <wp:inline distT="0" distB="0" distL="0" distR="0">
            <wp:extent cx="2203450" cy="632101"/>
            <wp:effectExtent l="25400" t="0" r="6350" b="0"/>
            <wp:docPr id="1" name="Picture 0" descr="ACW_logo_black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W_logo_black_landscap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3190" cy="63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249E">
        <w:rPr>
          <w:rFonts w:asciiTheme="majorHAnsi" w:hAnsiTheme="majorHAnsi"/>
          <w:sz w:val="22"/>
        </w:rPr>
        <w:t xml:space="preserve">  </w:t>
      </w:r>
      <w:r w:rsidR="0004249E" w:rsidRPr="0004249E">
        <w:rPr>
          <w:rFonts w:asciiTheme="majorHAnsi" w:hAnsiTheme="majorHAnsi"/>
          <w:noProof/>
          <w:sz w:val="22"/>
          <w:lang w:val="en-US" w:eastAsia="en-US"/>
        </w:rPr>
        <w:drawing>
          <wp:inline distT="0" distB="0" distL="0" distR="0">
            <wp:extent cx="1580350" cy="690880"/>
            <wp:effectExtent l="25400" t="0" r="0" b="0"/>
            <wp:docPr id="2" name="Picture 0" descr="articulture logo colou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ulture logo colou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7563" cy="68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08A" w:rsidRPr="00CD008A" w:rsidRDefault="00CD008A" w:rsidP="00CD008A">
      <w:pPr>
        <w:spacing w:line="440" w:lineRule="atLeast"/>
        <w:outlineLvl w:val="3"/>
        <w:rPr>
          <w:rFonts w:asciiTheme="majorHAnsi" w:eastAsiaTheme="minorHAnsi" w:hAnsiTheme="majorHAnsi" w:cstheme="minorBidi"/>
          <w:b/>
          <w:bCs/>
          <w:color w:val="202020"/>
          <w:sz w:val="28"/>
          <w:lang w:eastAsia="en-US"/>
        </w:rPr>
      </w:pPr>
    </w:p>
    <w:p w:rsidR="00032350" w:rsidRPr="00AA3A62" w:rsidRDefault="00041A72" w:rsidP="00032350">
      <w:pPr>
        <w:pStyle w:val="Heading4"/>
        <w:spacing w:beforeLines="0" w:afterLines="0" w:line="352" w:lineRule="atLeast"/>
        <w:rPr>
          <w:rFonts w:asciiTheme="majorHAnsi" w:hAnsiTheme="majorHAnsi"/>
          <w:bCs/>
          <w:color w:val="202020"/>
          <w:sz w:val="28"/>
          <w:szCs w:val="35"/>
        </w:rPr>
      </w:pPr>
      <w:r>
        <w:rPr>
          <w:rStyle w:val="Strong"/>
          <w:rFonts w:asciiTheme="majorHAnsi" w:hAnsiTheme="majorHAnsi"/>
          <w:b/>
          <w:bCs/>
          <w:color w:val="202020"/>
          <w:sz w:val="28"/>
          <w:szCs w:val="35"/>
        </w:rPr>
        <w:t>Professional Development Bursaries</w:t>
      </w:r>
      <w:r w:rsidR="00F10102">
        <w:rPr>
          <w:rStyle w:val="Strong"/>
          <w:rFonts w:asciiTheme="majorHAnsi" w:hAnsiTheme="majorHAnsi"/>
          <w:b/>
          <w:bCs/>
          <w:color w:val="202020"/>
          <w:sz w:val="28"/>
          <w:szCs w:val="35"/>
        </w:rPr>
        <w:t xml:space="preserve"> 20</w:t>
      </w:r>
      <w:r w:rsidR="006C5003">
        <w:rPr>
          <w:rStyle w:val="Strong"/>
          <w:rFonts w:asciiTheme="majorHAnsi" w:hAnsiTheme="majorHAnsi"/>
          <w:b/>
          <w:bCs/>
          <w:color w:val="202020"/>
          <w:sz w:val="28"/>
          <w:szCs w:val="35"/>
        </w:rPr>
        <w:t>17</w:t>
      </w:r>
    </w:p>
    <w:p w:rsidR="00CA3C45" w:rsidRDefault="00032350" w:rsidP="00D42F71">
      <w:pPr>
        <w:rPr>
          <w:rFonts w:asciiTheme="majorHAnsi" w:hAnsiTheme="majorHAnsi"/>
          <w:szCs w:val="22"/>
          <w:shd w:val="clear" w:color="auto" w:fill="FFFFFF"/>
        </w:rPr>
      </w:pPr>
      <w:r w:rsidRPr="00AA3A62">
        <w:rPr>
          <w:rFonts w:asciiTheme="majorHAnsi" w:hAnsiTheme="majorHAnsi"/>
          <w:color w:val="505050"/>
          <w:szCs w:val="22"/>
        </w:rPr>
        <w:br/>
      </w:r>
      <w:r w:rsidRPr="00AA3A62">
        <w:rPr>
          <w:rFonts w:asciiTheme="majorHAnsi" w:hAnsiTheme="majorHAnsi"/>
          <w:szCs w:val="22"/>
          <w:shd w:val="clear" w:color="auto" w:fill="FFFFFF"/>
        </w:rPr>
        <w:t>Bursaries are now available for Wales based</w:t>
      </w:r>
      <w:r w:rsidR="00A760AE">
        <w:rPr>
          <w:rFonts w:asciiTheme="majorHAnsi" w:hAnsiTheme="majorHAnsi"/>
          <w:szCs w:val="22"/>
          <w:shd w:val="clear" w:color="auto" w:fill="FFFFFF"/>
        </w:rPr>
        <w:t xml:space="preserve"> </w:t>
      </w:r>
      <w:r w:rsidR="00A760AE" w:rsidRPr="006C0458">
        <w:rPr>
          <w:rFonts w:asciiTheme="majorHAnsi" w:hAnsiTheme="majorHAnsi"/>
          <w:b/>
          <w:szCs w:val="22"/>
          <w:shd w:val="clear" w:color="auto" w:fill="FFFFFF"/>
        </w:rPr>
        <w:t>artists</w:t>
      </w:r>
      <w:r w:rsidR="00A760AE">
        <w:rPr>
          <w:rFonts w:asciiTheme="majorHAnsi" w:hAnsiTheme="majorHAnsi"/>
          <w:szCs w:val="22"/>
          <w:shd w:val="clear" w:color="auto" w:fill="FFFFFF"/>
        </w:rPr>
        <w:t xml:space="preserve"> and </w:t>
      </w:r>
      <w:r w:rsidR="00A760AE" w:rsidRPr="006C0458">
        <w:rPr>
          <w:rFonts w:asciiTheme="majorHAnsi" w:hAnsiTheme="majorHAnsi"/>
          <w:b/>
          <w:szCs w:val="22"/>
          <w:shd w:val="clear" w:color="auto" w:fill="FFFFFF"/>
        </w:rPr>
        <w:t>arts organisations</w:t>
      </w:r>
      <w:r w:rsidRPr="00AA3A62">
        <w:rPr>
          <w:rFonts w:asciiTheme="majorHAnsi" w:hAnsiTheme="majorHAnsi"/>
          <w:szCs w:val="22"/>
          <w:shd w:val="clear" w:color="auto" w:fill="FFFFFF"/>
        </w:rPr>
        <w:t xml:space="preserve"> to fund their own 'go see' or skill share</w:t>
      </w:r>
      <w:r w:rsidR="00A760AE">
        <w:rPr>
          <w:rFonts w:asciiTheme="majorHAnsi" w:hAnsiTheme="majorHAnsi"/>
          <w:szCs w:val="22"/>
          <w:shd w:val="clear" w:color="auto" w:fill="FFFFFF"/>
        </w:rPr>
        <w:t xml:space="preserve"> session</w:t>
      </w:r>
      <w:r w:rsidRPr="00AA3A62">
        <w:rPr>
          <w:rFonts w:asciiTheme="majorHAnsi" w:hAnsiTheme="majorHAnsi"/>
          <w:szCs w:val="22"/>
          <w:shd w:val="clear" w:color="auto" w:fill="FFFFFF"/>
        </w:rPr>
        <w:t>, which will assist in the developme</w:t>
      </w:r>
      <w:r w:rsidR="00CA3C45">
        <w:rPr>
          <w:rFonts w:asciiTheme="majorHAnsi" w:hAnsiTheme="majorHAnsi"/>
          <w:szCs w:val="22"/>
          <w:shd w:val="clear" w:color="auto" w:fill="FFFFFF"/>
        </w:rPr>
        <w:t>nt of outdoor arts</w:t>
      </w:r>
      <w:r w:rsidRPr="00AA3A62">
        <w:rPr>
          <w:rFonts w:asciiTheme="majorHAnsi" w:hAnsiTheme="majorHAnsi"/>
          <w:szCs w:val="22"/>
          <w:shd w:val="clear" w:color="auto" w:fill="FFFFFF"/>
        </w:rPr>
        <w:t xml:space="preserve"> work. </w:t>
      </w:r>
    </w:p>
    <w:p w:rsidR="00CA3C45" w:rsidRDefault="00CA3C45" w:rsidP="00D42F71">
      <w:pPr>
        <w:rPr>
          <w:rFonts w:asciiTheme="majorHAnsi" w:hAnsiTheme="majorHAnsi"/>
          <w:szCs w:val="22"/>
          <w:shd w:val="clear" w:color="auto" w:fill="FFFFFF"/>
        </w:rPr>
      </w:pPr>
    </w:p>
    <w:p w:rsidR="00CA3C45" w:rsidRPr="00CA3C45" w:rsidRDefault="00CA3C45" w:rsidP="00CA3C45">
      <w:pPr>
        <w:rPr>
          <w:rFonts w:asciiTheme="majorHAnsi" w:hAnsiTheme="majorHAnsi"/>
          <w:szCs w:val="22"/>
          <w:shd w:val="clear" w:color="auto" w:fill="FFFFFF"/>
        </w:rPr>
      </w:pPr>
      <w:r w:rsidRPr="00CA3C45">
        <w:rPr>
          <w:rFonts w:asciiTheme="majorHAnsi" w:hAnsiTheme="majorHAnsi"/>
          <w:szCs w:val="22"/>
          <w:shd w:val="clear" w:color="auto" w:fill="FFFFFF"/>
        </w:rPr>
        <w:t xml:space="preserve">For </w:t>
      </w:r>
      <w:proofErr w:type="spellStart"/>
      <w:r w:rsidRPr="00CA3C45">
        <w:rPr>
          <w:rFonts w:asciiTheme="majorHAnsi" w:hAnsiTheme="majorHAnsi"/>
          <w:szCs w:val="22"/>
          <w:shd w:val="clear" w:color="auto" w:fill="FFFFFF"/>
        </w:rPr>
        <w:t>Articulture</w:t>
      </w:r>
      <w:proofErr w:type="spellEnd"/>
      <w:r w:rsidRPr="00CA3C45">
        <w:rPr>
          <w:rFonts w:asciiTheme="majorHAnsi" w:hAnsiTheme="majorHAnsi"/>
          <w:szCs w:val="22"/>
          <w:shd w:val="clear" w:color="auto" w:fill="FFFFFF"/>
        </w:rPr>
        <w:t xml:space="preserve"> - 'Outdoor Arts' </w:t>
      </w:r>
      <w:r>
        <w:rPr>
          <w:rFonts w:asciiTheme="majorHAnsi" w:hAnsiTheme="majorHAnsi"/>
          <w:szCs w:val="22"/>
          <w:shd w:val="clear" w:color="auto" w:fill="FFFFFF"/>
        </w:rPr>
        <w:t xml:space="preserve">work </w:t>
      </w:r>
      <w:r w:rsidRPr="00CA3C45">
        <w:rPr>
          <w:rFonts w:asciiTheme="majorHAnsi" w:hAnsiTheme="majorHAnsi"/>
          <w:szCs w:val="22"/>
          <w:shd w:val="clear" w:color="auto" w:fill="FFFFFF"/>
        </w:rPr>
        <w:t>-</w:t>
      </w:r>
    </w:p>
    <w:p w:rsidR="00CA3C45" w:rsidRPr="00CA3C45" w:rsidRDefault="00CA3C45" w:rsidP="00CA3C45">
      <w:pPr>
        <w:rPr>
          <w:rFonts w:asciiTheme="majorHAnsi" w:hAnsiTheme="majorHAnsi"/>
          <w:szCs w:val="22"/>
          <w:shd w:val="clear" w:color="auto" w:fill="FFFFFF"/>
        </w:rPr>
      </w:pPr>
    </w:p>
    <w:p w:rsidR="00CA3C45" w:rsidRPr="00CA3C45" w:rsidRDefault="00CA3C45" w:rsidP="00CA3C45">
      <w:pPr>
        <w:pStyle w:val="ListParagraph"/>
        <w:numPr>
          <w:ilvl w:val="0"/>
          <w:numId w:val="6"/>
        </w:numPr>
        <w:rPr>
          <w:rFonts w:asciiTheme="majorHAnsi" w:hAnsiTheme="majorHAnsi"/>
          <w:szCs w:val="22"/>
          <w:shd w:val="clear" w:color="auto" w:fill="FFFFFF"/>
        </w:rPr>
      </w:pPr>
      <w:r w:rsidRPr="00CA3C45">
        <w:rPr>
          <w:rFonts w:asciiTheme="majorHAnsi" w:hAnsiTheme="majorHAnsi"/>
          <w:szCs w:val="22"/>
          <w:shd w:val="clear" w:color="auto" w:fill="FFFFFF"/>
        </w:rPr>
        <w:t xml:space="preserve">Can be permanent, but </w:t>
      </w:r>
      <w:r>
        <w:rPr>
          <w:rFonts w:asciiTheme="majorHAnsi" w:hAnsiTheme="majorHAnsi"/>
          <w:szCs w:val="22"/>
          <w:shd w:val="clear" w:color="auto" w:fill="FFFFFF"/>
        </w:rPr>
        <w:t xml:space="preserve">for this </w:t>
      </w:r>
      <w:proofErr w:type="gramStart"/>
      <w:r>
        <w:rPr>
          <w:rFonts w:asciiTheme="majorHAnsi" w:hAnsiTheme="majorHAnsi"/>
          <w:szCs w:val="22"/>
          <w:shd w:val="clear" w:color="auto" w:fill="FFFFFF"/>
        </w:rPr>
        <w:t>bursary supported</w:t>
      </w:r>
      <w:proofErr w:type="gramEnd"/>
      <w:r>
        <w:rPr>
          <w:rFonts w:asciiTheme="majorHAnsi" w:hAnsiTheme="majorHAnsi"/>
          <w:szCs w:val="22"/>
          <w:shd w:val="clear" w:color="auto" w:fill="FFFFFF"/>
        </w:rPr>
        <w:t xml:space="preserve"> work we are looking for </w:t>
      </w:r>
      <w:r w:rsidRPr="00CA3C45">
        <w:rPr>
          <w:rFonts w:asciiTheme="majorHAnsi" w:hAnsiTheme="majorHAnsi"/>
          <w:szCs w:val="22"/>
          <w:shd w:val="clear" w:color="auto" w:fill="FFFFFF"/>
        </w:rPr>
        <w:t xml:space="preserve">mobile, </w:t>
      </w:r>
      <w:r w:rsidR="00B00876">
        <w:rPr>
          <w:rFonts w:asciiTheme="majorHAnsi" w:hAnsiTheme="majorHAnsi"/>
          <w:szCs w:val="22"/>
          <w:shd w:val="clear" w:color="auto" w:fill="FFFFFF"/>
        </w:rPr>
        <w:t xml:space="preserve">participatory, </w:t>
      </w:r>
      <w:proofErr w:type="spellStart"/>
      <w:r w:rsidR="00B00876">
        <w:rPr>
          <w:rFonts w:asciiTheme="majorHAnsi" w:hAnsiTheme="majorHAnsi"/>
          <w:szCs w:val="22"/>
          <w:shd w:val="clear" w:color="auto" w:fill="FFFFFF"/>
        </w:rPr>
        <w:t>performative</w:t>
      </w:r>
      <w:proofErr w:type="spellEnd"/>
      <w:r w:rsidR="00B00876">
        <w:rPr>
          <w:rFonts w:asciiTheme="majorHAnsi" w:hAnsiTheme="majorHAnsi"/>
          <w:szCs w:val="22"/>
          <w:shd w:val="clear" w:color="auto" w:fill="FFFFFF"/>
        </w:rPr>
        <w:t xml:space="preserve">, and </w:t>
      </w:r>
      <w:r w:rsidRPr="00CA3C45">
        <w:rPr>
          <w:rFonts w:asciiTheme="majorHAnsi" w:hAnsiTheme="majorHAnsi"/>
          <w:szCs w:val="22"/>
          <w:shd w:val="clear" w:color="auto" w:fill="FFFFFF"/>
        </w:rPr>
        <w:t>time-limited shared art experience.</w:t>
      </w:r>
      <w:r w:rsidR="00B00876">
        <w:rPr>
          <w:rFonts w:asciiTheme="majorHAnsi" w:hAnsiTheme="majorHAnsi"/>
          <w:szCs w:val="22"/>
          <w:shd w:val="clear" w:color="auto" w:fill="FFFFFF"/>
        </w:rPr>
        <w:t xml:space="preserve"> We are not therefore able to support static artworks.  </w:t>
      </w:r>
    </w:p>
    <w:p w:rsidR="00CA3C45" w:rsidRPr="00CA3C45" w:rsidRDefault="00CA3C45" w:rsidP="00CA3C45">
      <w:pPr>
        <w:pStyle w:val="ListParagraph"/>
        <w:numPr>
          <w:ilvl w:val="0"/>
          <w:numId w:val="6"/>
        </w:numPr>
        <w:rPr>
          <w:rFonts w:asciiTheme="majorHAnsi" w:hAnsiTheme="majorHAnsi"/>
          <w:szCs w:val="22"/>
          <w:shd w:val="clear" w:color="auto" w:fill="FFFFFF"/>
        </w:rPr>
      </w:pPr>
      <w:r w:rsidRPr="00CA3C45">
        <w:rPr>
          <w:rFonts w:asciiTheme="majorHAnsi" w:hAnsiTheme="majorHAnsi"/>
          <w:szCs w:val="22"/>
          <w:shd w:val="clear" w:color="auto" w:fill="FFFFFF"/>
        </w:rPr>
        <w:t xml:space="preserve">Encompasses arts (of any form and combination) that are not confined to or </w:t>
      </w:r>
      <w:r>
        <w:rPr>
          <w:rFonts w:asciiTheme="majorHAnsi" w:hAnsiTheme="majorHAnsi"/>
          <w:szCs w:val="22"/>
          <w:shd w:val="clear" w:color="auto" w:fill="FFFFFF"/>
        </w:rPr>
        <w:t xml:space="preserve">dependent upon a designated </w:t>
      </w:r>
      <w:r w:rsidRPr="00CA3C45">
        <w:rPr>
          <w:rFonts w:asciiTheme="majorHAnsi" w:hAnsiTheme="majorHAnsi"/>
          <w:szCs w:val="22"/>
          <w:shd w:val="clear" w:color="auto" w:fill="FFFFFF"/>
        </w:rPr>
        <w:t>building;</w:t>
      </w:r>
    </w:p>
    <w:p w:rsidR="00CA3C45" w:rsidRPr="00CA3C45" w:rsidRDefault="00CA3C45" w:rsidP="00CA3C45">
      <w:pPr>
        <w:pStyle w:val="ListParagraph"/>
        <w:numPr>
          <w:ilvl w:val="0"/>
          <w:numId w:val="6"/>
        </w:numPr>
        <w:rPr>
          <w:rFonts w:asciiTheme="majorHAnsi" w:hAnsiTheme="majorHAnsi"/>
          <w:szCs w:val="22"/>
          <w:shd w:val="clear" w:color="auto" w:fill="FFFFFF"/>
        </w:rPr>
      </w:pPr>
      <w:r w:rsidRPr="00CA3C45">
        <w:rPr>
          <w:rFonts w:asciiTheme="majorHAnsi" w:hAnsiTheme="majorHAnsi"/>
          <w:szCs w:val="22"/>
          <w:shd w:val="clear" w:color="auto" w:fill="FFFFFF"/>
        </w:rPr>
        <w:t>Incorporates works that can exist or take place in a multitude of outdoor spaces, or site specific venues;</w:t>
      </w:r>
    </w:p>
    <w:p w:rsidR="00A760AE" w:rsidRDefault="00A760AE" w:rsidP="00D42F71">
      <w:pPr>
        <w:rPr>
          <w:rFonts w:asciiTheme="majorHAnsi" w:hAnsiTheme="majorHAnsi"/>
          <w:szCs w:val="22"/>
          <w:shd w:val="clear" w:color="auto" w:fill="FFFFFF"/>
        </w:rPr>
      </w:pPr>
    </w:p>
    <w:p w:rsidR="00AA3A62" w:rsidRPr="00AA3A62" w:rsidRDefault="00ED2863" w:rsidP="00D42F71">
      <w:pPr>
        <w:rPr>
          <w:rFonts w:asciiTheme="majorHAnsi" w:hAnsiTheme="majorHAnsi"/>
          <w:szCs w:val="22"/>
          <w:shd w:val="clear" w:color="auto" w:fill="FFFFFF"/>
        </w:rPr>
      </w:pPr>
      <w:r>
        <w:rPr>
          <w:rFonts w:asciiTheme="majorHAnsi" w:hAnsiTheme="majorHAnsi"/>
          <w:szCs w:val="22"/>
          <w:shd w:val="clear" w:color="auto" w:fill="FFFFFF"/>
        </w:rPr>
        <w:t>We are looking for bursary applications that enable quality opportunity for</w:t>
      </w:r>
      <w:r w:rsidR="00A760AE">
        <w:rPr>
          <w:rFonts w:asciiTheme="majorHAnsi" w:hAnsiTheme="majorHAnsi"/>
          <w:szCs w:val="22"/>
          <w:shd w:val="clear" w:color="auto" w:fill="FFFFFF"/>
        </w:rPr>
        <w:t xml:space="preserve"> seeking out inspiration, and encouraging research, networking, skill sharing and partnership working, both in Wales and beyond. They are specifically available for those </w:t>
      </w:r>
      <w:r w:rsidR="00A760AE" w:rsidRPr="00AA3A62">
        <w:rPr>
          <w:rFonts w:asciiTheme="majorHAnsi" w:hAnsiTheme="majorHAnsi"/>
          <w:szCs w:val="22"/>
          <w:shd w:val="clear" w:color="auto" w:fill="FFFFFF"/>
        </w:rPr>
        <w:t>currently working in, or intere</w:t>
      </w:r>
      <w:r w:rsidR="00A760AE">
        <w:rPr>
          <w:rFonts w:asciiTheme="majorHAnsi" w:hAnsiTheme="majorHAnsi"/>
          <w:szCs w:val="22"/>
          <w:shd w:val="clear" w:color="auto" w:fill="FFFFFF"/>
        </w:rPr>
        <w:t>sted in d</w:t>
      </w:r>
      <w:r>
        <w:rPr>
          <w:rFonts w:asciiTheme="majorHAnsi" w:hAnsiTheme="majorHAnsi"/>
          <w:szCs w:val="22"/>
          <w:shd w:val="clear" w:color="auto" w:fill="FFFFFF"/>
        </w:rPr>
        <w:t>eveloping outdoor art</w:t>
      </w:r>
      <w:r w:rsidR="00A760AE">
        <w:rPr>
          <w:rFonts w:asciiTheme="majorHAnsi" w:hAnsiTheme="majorHAnsi"/>
          <w:szCs w:val="22"/>
          <w:shd w:val="clear" w:color="auto" w:fill="FFFFFF"/>
        </w:rPr>
        <w:t xml:space="preserve">. </w:t>
      </w:r>
      <w:r w:rsidR="00692197">
        <w:rPr>
          <w:rFonts w:asciiTheme="majorHAnsi" w:hAnsiTheme="majorHAnsi"/>
          <w:szCs w:val="22"/>
          <w:shd w:val="clear" w:color="auto" w:fill="FFFFFF"/>
        </w:rPr>
        <w:t xml:space="preserve">Please note that we cannot support anyone who has already received a bursary from </w:t>
      </w:r>
      <w:proofErr w:type="spellStart"/>
      <w:r w:rsidR="00692197">
        <w:rPr>
          <w:rFonts w:asciiTheme="majorHAnsi" w:hAnsiTheme="majorHAnsi"/>
          <w:szCs w:val="22"/>
          <w:shd w:val="clear" w:color="auto" w:fill="FFFFFF"/>
        </w:rPr>
        <w:t>Articulture</w:t>
      </w:r>
      <w:proofErr w:type="spellEnd"/>
      <w:r w:rsidR="00692197">
        <w:rPr>
          <w:rFonts w:asciiTheme="majorHAnsi" w:hAnsiTheme="majorHAnsi"/>
          <w:szCs w:val="22"/>
          <w:shd w:val="clear" w:color="auto" w:fill="FFFFFF"/>
        </w:rPr>
        <w:t xml:space="preserve"> previously. </w:t>
      </w:r>
      <w:r w:rsidR="00032350" w:rsidRPr="00AA3A62">
        <w:rPr>
          <w:rFonts w:asciiTheme="majorHAnsi" w:hAnsiTheme="majorHAnsi"/>
          <w:szCs w:val="22"/>
        </w:rPr>
        <w:br/>
      </w:r>
    </w:p>
    <w:p w:rsidR="00D42F71" w:rsidRPr="00D42F71" w:rsidRDefault="00AA3A62" w:rsidP="00D42F71">
      <w:pPr>
        <w:rPr>
          <w:rFonts w:asciiTheme="majorHAnsi" w:hAnsiTheme="majorHAnsi"/>
        </w:rPr>
      </w:pPr>
      <w:r w:rsidRPr="00B9343E">
        <w:rPr>
          <w:rFonts w:asciiTheme="majorHAnsi" w:hAnsiTheme="majorHAnsi"/>
        </w:rPr>
        <w:t>Through providing these bursaries it is hoped that a wider arena of sharing, connections and collaborations can be created</w:t>
      </w:r>
      <w:r>
        <w:rPr>
          <w:rFonts w:asciiTheme="majorHAnsi" w:hAnsiTheme="majorHAnsi"/>
        </w:rPr>
        <w:t xml:space="preserve"> for the development of outdoor arts in Wales</w:t>
      </w:r>
      <w:r w:rsidR="00A760AE">
        <w:rPr>
          <w:rFonts w:asciiTheme="majorHAnsi" w:hAnsiTheme="majorHAnsi"/>
        </w:rPr>
        <w:t xml:space="preserve">. </w:t>
      </w:r>
      <w:proofErr w:type="gramStart"/>
      <w:r w:rsidR="00DE7E7F">
        <w:rPr>
          <w:rFonts w:asciiTheme="majorHAnsi" w:eastAsiaTheme="minorHAnsi" w:hAnsiTheme="majorHAnsi" w:cstheme="minorBidi"/>
          <w:szCs w:val="28"/>
          <w:shd w:val="clear" w:color="auto" w:fill="FFFFFF"/>
          <w:lang w:eastAsia="en-US"/>
        </w:rPr>
        <w:t xml:space="preserve">They are </w:t>
      </w:r>
      <w:r>
        <w:rPr>
          <w:rFonts w:asciiTheme="majorHAnsi" w:eastAsiaTheme="minorHAnsi" w:hAnsiTheme="majorHAnsi" w:cstheme="minorBidi"/>
          <w:szCs w:val="28"/>
          <w:shd w:val="clear" w:color="auto" w:fill="FFFFFF"/>
          <w:lang w:eastAsia="en-US"/>
        </w:rPr>
        <w:t>funded by the Arts Council of Wales</w:t>
      </w:r>
      <w:proofErr w:type="gramEnd"/>
      <w:r w:rsidR="00A760AE">
        <w:rPr>
          <w:rFonts w:asciiTheme="majorHAnsi" w:eastAsiaTheme="minorHAnsi" w:hAnsiTheme="majorHAnsi" w:cstheme="minorBidi"/>
          <w:szCs w:val="28"/>
          <w:shd w:val="clear" w:color="auto" w:fill="FFFFFF"/>
          <w:lang w:eastAsia="en-US"/>
        </w:rPr>
        <w:t xml:space="preserve">. </w:t>
      </w:r>
      <w:r w:rsidR="00D42F71">
        <w:rPr>
          <w:rFonts w:asciiTheme="majorHAnsi" w:eastAsiaTheme="minorHAnsi" w:hAnsiTheme="majorHAnsi" w:cstheme="minorBidi"/>
          <w:szCs w:val="28"/>
          <w:shd w:val="clear" w:color="auto" w:fill="FFFFFF"/>
          <w:lang w:eastAsia="en-US"/>
        </w:rPr>
        <w:t>You can see some of the previou</w:t>
      </w:r>
      <w:r w:rsidR="006C5003">
        <w:rPr>
          <w:rFonts w:asciiTheme="majorHAnsi" w:eastAsiaTheme="minorHAnsi" w:hAnsiTheme="majorHAnsi" w:cstheme="minorBidi"/>
          <w:szCs w:val="28"/>
          <w:shd w:val="clear" w:color="auto" w:fill="FFFFFF"/>
          <w:lang w:eastAsia="en-US"/>
        </w:rPr>
        <w:t xml:space="preserve">s bursary </w:t>
      </w:r>
      <w:proofErr w:type="gramStart"/>
      <w:r w:rsidR="006C5003">
        <w:rPr>
          <w:rFonts w:asciiTheme="majorHAnsi" w:eastAsiaTheme="minorHAnsi" w:hAnsiTheme="majorHAnsi" w:cstheme="minorBidi"/>
          <w:szCs w:val="28"/>
          <w:shd w:val="clear" w:color="auto" w:fill="FFFFFF"/>
          <w:lang w:eastAsia="en-US"/>
        </w:rPr>
        <w:t>recipients</w:t>
      </w:r>
      <w:proofErr w:type="gramEnd"/>
      <w:r w:rsidR="006C5003">
        <w:rPr>
          <w:rFonts w:asciiTheme="majorHAnsi" w:eastAsiaTheme="minorHAnsi" w:hAnsiTheme="majorHAnsi" w:cstheme="minorBidi"/>
          <w:szCs w:val="28"/>
          <w:shd w:val="clear" w:color="auto" w:fill="FFFFFF"/>
          <w:lang w:eastAsia="en-US"/>
        </w:rPr>
        <w:t xml:space="preserve"> work </w:t>
      </w:r>
      <w:hyperlink r:id="rId8" w:history="1">
        <w:r w:rsidR="006C5003" w:rsidRPr="001671B2">
          <w:rPr>
            <w:rStyle w:val="Hyperlink"/>
            <w:rFonts w:asciiTheme="majorHAnsi" w:eastAsiaTheme="minorHAnsi" w:hAnsiTheme="majorHAnsi" w:cstheme="minorBidi"/>
            <w:szCs w:val="28"/>
            <w:shd w:val="clear" w:color="auto" w:fill="FFFFFF"/>
            <w:lang w:eastAsia="en-US"/>
          </w:rPr>
          <w:t>here</w:t>
        </w:r>
      </w:hyperlink>
      <w:r w:rsidR="001671B2">
        <w:rPr>
          <w:rFonts w:asciiTheme="majorHAnsi" w:eastAsiaTheme="minorHAnsi" w:hAnsiTheme="majorHAnsi" w:cstheme="minorBidi"/>
          <w:szCs w:val="28"/>
          <w:shd w:val="clear" w:color="auto" w:fill="FFFFFF"/>
          <w:lang w:eastAsia="en-US"/>
        </w:rPr>
        <w:t xml:space="preserve">. </w:t>
      </w:r>
    </w:p>
    <w:p w:rsidR="00915131" w:rsidRDefault="00915131" w:rsidP="00915131">
      <w:pPr>
        <w:outlineLvl w:val="3"/>
        <w:rPr>
          <w:rFonts w:asciiTheme="majorHAnsi" w:eastAsiaTheme="minorHAnsi" w:hAnsiTheme="majorHAnsi" w:cstheme="minorBidi"/>
          <w:bCs/>
          <w:color w:val="202020"/>
          <w:lang w:eastAsia="en-US"/>
        </w:rPr>
      </w:pPr>
    </w:p>
    <w:p w:rsidR="00915131" w:rsidRPr="00D42F71" w:rsidRDefault="00915131" w:rsidP="00D42F71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Apply for a</w:t>
      </w:r>
      <w:r w:rsidR="00553752">
        <w:rPr>
          <w:rFonts w:asciiTheme="majorHAnsi" w:hAnsiTheme="majorHAnsi"/>
          <w:b/>
          <w:sz w:val="28"/>
        </w:rPr>
        <w:t>n outdoor arts</w:t>
      </w:r>
      <w:r>
        <w:rPr>
          <w:rFonts w:asciiTheme="majorHAnsi" w:hAnsiTheme="majorHAnsi"/>
          <w:b/>
          <w:sz w:val="28"/>
        </w:rPr>
        <w:t xml:space="preserve"> </w:t>
      </w:r>
      <w:r w:rsidRPr="009273AE">
        <w:rPr>
          <w:rFonts w:asciiTheme="majorHAnsi" w:hAnsiTheme="majorHAnsi"/>
          <w:b/>
          <w:sz w:val="28"/>
        </w:rPr>
        <w:t xml:space="preserve">bursary </w:t>
      </w:r>
    </w:p>
    <w:p w:rsidR="00A760AE" w:rsidRDefault="00A760AE" w:rsidP="00915131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Each bursary is </w:t>
      </w:r>
      <w:r w:rsidR="00692197">
        <w:rPr>
          <w:rFonts w:asciiTheme="majorHAnsi" w:hAnsiTheme="majorHAnsi"/>
        </w:rPr>
        <w:t>up to</w:t>
      </w:r>
      <w:r w:rsidR="00553752">
        <w:rPr>
          <w:rFonts w:asciiTheme="majorHAnsi" w:hAnsiTheme="majorHAnsi"/>
        </w:rPr>
        <w:t xml:space="preserve"> </w:t>
      </w:r>
      <w:r w:rsidR="00D42F71">
        <w:rPr>
          <w:rFonts w:asciiTheme="majorHAnsi" w:hAnsiTheme="majorHAnsi"/>
        </w:rPr>
        <w:t>£3</w:t>
      </w:r>
      <w:r w:rsidR="00915131">
        <w:rPr>
          <w:rFonts w:asciiTheme="majorHAnsi" w:hAnsiTheme="majorHAnsi"/>
        </w:rPr>
        <w:t xml:space="preserve">00 and </w:t>
      </w:r>
      <w:r>
        <w:rPr>
          <w:rFonts w:asciiTheme="majorHAnsi" w:hAnsiTheme="majorHAnsi"/>
        </w:rPr>
        <w:t xml:space="preserve">can be used to cover travel, accommodation, fees and materials. </w:t>
      </w:r>
    </w:p>
    <w:p w:rsidR="00A760AE" w:rsidRDefault="00A760AE" w:rsidP="00915131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/>
        </w:rPr>
      </w:pPr>
    </w:p>
    <w:p w:rsidR="00A760AE" w:rsidRPr="00A760AE" w:rsidRDefault="00A760AE" w:rsidP="00915131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/>
          <w:b/>
        </w:rPr>
      </w:pPr>
      <w:r w:rsidRPr="00A760AE">
        <w:rPr>
          <w:rFonts w:asciiTheme="majorHAnsi" w:hAnsiTheme="majorHAnsi"/>
          <w:b/>
        </w:rPr>
        <w:t xml:space="preserve">What can I apply for? </w:t>
      </w:r>
    </w:p>
    <w:p w:rsidR="00A760AE" w:rsidRDefault="00A760AE" w:rsidP="00915131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/>
          <w:szCs w:val="22"/>
          <w:shd w:val="clear" w:color="auto" w:fill="FFFFFF"/>
        </w:rPr>
      </w:pPr>
      <w:r>
        <w:rPr>
          <w:rFonts w:asciiTheme="majorHAnsi" w:hAnsiTheme="majorHAnsi"/>
          <w:szCs w:val="22"/>
          <w:shd w:val="clear" w:color="auto" w:fill="FFFFFF"/>
        </w:rPr>
        <w:t xml:space="preserve">We are keen to keep the remit broad. A ‘go see’ or skill sharing could be, but is not limited to - </w:t>
      </w:r>
    </w:p>
    <w:p w:rsidR="0001085F" w:rsidRPr="0001085F" w:rsidRDefault="0001085F" w:rsidP="0001085F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/>
          <w:szCs w:val="22"/>
          <w:shd w:val="clear" w:color="auto" w:fill="FFFFFF"/>
        </w:rPr>
      </w:pPr>
      <w:r w:rsidRPr="00A760AE">
        <w:rPr>
          <w:rFonts w:asciiTheme="majorHAnsi" w:hAnsiTheme="majorHAnsi"/>
          <w:szCs w:val="22"/>
          <w:shd w:val="clear" w:color="auto" w:fill="FFFFFF"/>
        </w:rPr>
        <w:t xml:space="preserve">An opportunity to visit and collaborate with another artist or arts organisation for </w:t>
      </w:r>
      <w:r>
        <w:rPr>
          <w:rFonts w:asciiTheme="majorHAnsi" w:hAnsiTheme="majorHAnsi"/>
          <w:szCs w:val="22"/>
          <w:shd w:val="clear" w:color="auto" w:fill="FFFFFF"/>
        </w:rPr>
        <w:t xml:space="preserve">such purposes </w:t>
      </w:r>
      <w:proofErr w:type="gramStart"/>
      <w:r w:rsidRPr="00A760AE">
        <w:rPr>
          <w:rFonts w:asciiTheme="majorHAnsi" w:hAnsiTheme="majorHAnsi"/>
          <w:szCs w:val="22"/>
          <w:shd w:val="clear" w:color="auto" w:fill="FFFFFF"/>
        </w:rPr>
        <w:t>as</w:t>
      </w:r>
      <w:proofErr w:type="gramEnd"/>
      <w:r w:rsidRPr="00A760AE">
        <w:rPr>
          <w:rFonts w:asciiTheme="majorHAnsi" w:hAnsiTheme="majorHAnsi"/>
          <w:szCs w:val="22"/>
          <w:shd w:val="clear" w:color="auto" w:fill="FFFFFF"/>
        </w:rPr>
        <w:t xml:space="preserve"> skill sharing, collaborative investigations, mentoring.  </w:t>
      </w:r>
    </w:p>
    <w:p w:rsidR="00A760AE" w:rsidRPr="00A760AE" w:rsidRDefault="00A760AE" w:rsidP="00A760AE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/>
          <w:szCs w:val="22"/>
          <w:shd w:val="clear" w:color="auto" w:fill="FFFFFF"/>
        </w:rPr>
      </w:pPr>
      <w:r w:rsidRPr="00A760AE">
        <w:rPr>
          <w:rFonts w:asciiTheme="majorHAnsi" w:hAnsiTheme="majorHAnsi"/>
          <w:szCs w:val="22"/>
          <w:shd w:val="clear" w:color="auto" w:fill="FFFFFF"/>
        </w:rPr>
        <w:t xml:space="preserve">A visit to a show, festival, conference </w:t>
      </w:r>
      <w:r w:rsidR="0001085F">
        <w:rPr>
          <w:rFonts w:asciiTheme="majorHAnsi" w:hAnsiTheme="majorHAnsi"/>
          <w:szCs w:val="22"/>
          <w:shd w:val="clear" w:color="auto" w:fill="FFFFFF"/>
        </w:rPr>
        <w:t xml:space="preserve">with the purpose of networking and raising the profile of your work. </w:t>
      </w:r>
    </w:p>
    <w:p w:rsidR="00915131" w:rsidRPr="00B9343E" w:rsidRDefault="00915131" w:rsidP="00915131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/>
        </w:rPr>
      </w:pPr>
    </w:p>
    <w:p w:rsidR="003425EA" w:rsidRDefault="00915131" w:rsidP="00915131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Cs w:val="28"/>
        </w:rPr>
      </w:pPr>
      <w:r w:rsidRPr="00B9343E">
        <w:rPr>
          <w:rFonts w:asciiTheme="majorHAnsi" w:hAnsiTheme="majorHAnsi"/>
          <w:b/>
        </w:rPr>
        <w:t>It</w:t>
      </w:r>
      <w:r>
        <w:rPr>
          <w:rFonts w:asciiTheme="majorHAnsi" w:hAnsiTheme="majorHAnsi"/>
          <w:b/>
        </w:rPr>
        <w:t>’</w:t>
      </w:r>
      <w:r w:rsidRPr="00B9343E">
        <w:rPr>
          <w:rFonts w:asciiTheme="majorHAnsi" w:hAnsiTheme="majorHAnsi"/>
          <w:b/>
        </w:rPr>
        <w:t xml:space="preserve">s simple to apply - drop us an email at </w:t>
      </w:r>
      <w:hyperlink r:id="rId9" w:history="1">
        <w:r w:rsidR="0001085F">
          <w:rPr>
            <w:rStyle w:val="Hyperlink"/>
            <w:rFonts w:asciiTheme="majorHAnsi" w:hAnsiTheme="majorHAnsi" w:cs="Arial"/>
            <w:b/>
            <w:szCs w:val="28"/>
          </w:rPr>
          <w:t>julieann</w:t>
        </w:r>
        <w:r w:rsidRPr="00B9343E">
          <w:rPr>
            <w:rStyle w:val="Hyperlink"/>
            <w:rFonts w:asciiTheme="majorHAnsi" w:hAnsiTheme="majorHAnsi" w:cs="Arial"/>
            <w:b/>
            <w:szCs w:val="28"/>
          </w:rPr>
          <w:t>@articulture-wales.co.uk</w:t>
        </w:r>
      </w:hyperlink>
      <w:r w:rsidR="003425EA">
        <w:rPr>
          <w:rFonts w:asciiTheme="majorHAnsi" w:hAnsiTheme="majorHAnsi" w:cs="Arial"/>
          <w:color w:val="000000"/>
          <w:szCs w:val="28"/>
        </w:rPr>
        <w:t xml:space="preserve">, including – </w:t>
      </w:r>
    </w:p>
    <w:p w:rsidR="003425EA" w:rsidRPr="003425EA" w:rsidRDefault="003425EA" w:rsidP="003425E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Cs w:val="28"/>
        </w:rPr>
      </w:pPr>
      <w:r w:rsidRPr="003425EA">
        <w:rPr>
          <w:rFonts w:asciiTheme="majorHAnsi" w:hAnsiTheme="majorHAnsi" w:cs="Arial"/>
          <w:color w:val="000000"/>
          <w:szCs w:val="28"/>
        </w:rPr>
        <w:t>Y</w:t>
      </w:r>
      <w:r w:rsidR="00915131" w:rsidRPr="003425EA">
        <w:rPr>
          <w:rFonts w:asciiTheme="majorHAnsi" w:hAnsiTheme="majorHAnsi" w:cs="Arial"/>
          <w:color w:val="000000"/>
          <w:szCs w:val="28"/>
        </w:rPr>
        <w:t xml:space="preserve">our name </w:t>
      </w:r>
    </w:p>
    <w:p w:rsidR="003425EA" w:rsidRPr="003425EA" w:rsidRDefault="003425EA" w:rsidP="003425E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Cs w:val="28"/>
        </w:rPr>
      </w:pPr>
      <w:r w:rsidRPr="003425EA">
        <w:rPr>
          <w:rFonts w:asciiTheme="majorHAnsi" w:hAnsiTheme="majorHAnsi" w:cs="Arial"/>
          <w:color w:val="000000"/>
          <w:szCs w:val="28"/>
        </w:rPr>
        <w:t>Your address</w:t>
      </w:r>
    </w:p>
    <w:p w:rsidR="003425EA" w:rsidRPr="003425EA" w:rsidRDefault="003425EA" w:rsidP="003425E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Cs w:val="28"/>
        </w:rPr>
      </w:pPr>
      <w:r w:rsidRPr="003425EA">
        <w:rPr>
          <w:rFonts w:asciiTheme="majorHAnsi" w:hAnsiTheme="majorHAnsi" w:cs="Arial"/>
          <w:color w:val="000000"/>
          <w:szCs w:val="28"/>
        </w:rPr>
        <w:t>A</w:t>
      </w:r>
      <w:r w:rsidR="00915131" w:rsidRPr="003425EA">
        <w:rPr>
          <w:rFonts w:asciiTheme="majorHAnsi" w:hAnsiTheme="majorHAnsi" w:cs="Arial"/>
          <w:color w:val="000000"/>
          <w:szCs w:val="28"/>
        </w:rPr>
        <w:t xml:space="preserve"> very short description of your work (supplemen</w:t>
      </w:r>
      <w:r w:rsidRPr="003425EA">
        <w:rPr>
          <w:rFonts w:asciiTheme="majorHAnsi" w:hAnsiTheme="majorHAnsi" w:cs="Arial"/>
          <w:color w:val="000000"/>
          <w:szCs w:val="28"/>
        </w:rPr>
        <w:t>ted with a CV/website/images as</w:t>
      </w:r>
      <w:r w:rsidR="00915131" w:rsidRPr="003425EA">
        <w:rPr>
          <w:rFonts w:asciiTheme="majorHAnsi" w:hAnsiTheme="majorHAnsi" w:cs="Arial"/>
          <w:color w:val="000000"/>
          <w:szCs w:val="28"/>
        </w:rPr>
        <w:t xml:space="preserve"> you wish</w:t>
      </w:r>
      <w:r w:rsidRPr="003425EA">
        <w:rPr>
          <w:rFonts w:asciiTheme="majorHAnsi" w:hAnsiTheme="majorHAnsi" w:cs="Arial"/>
          <w:color w:val="000000"/>
          <w:szCs w:val="28"/>
        </w:rPr>
        <w:t>)</w:t>
      </w:r>
    </w:p>
    <w:p w:rsidR="00915131" w:rsidRPr="00A760AE" w:rsidRDefault="003425EA" w:rsidP="00915131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/>
        </w:rPr>
      </w:pPr>
      <w:r w:rsidRPr="003425EA">
        <w:rPr>
          <w:rFonts w:asciiTheme="majorHAnsi" w:hAnsiTheme="majorHAnsi" w:cs="Arial"/>
          <w:color w:val="000000"/>
          <w:szCs w:val="28"/>
        </w:rPr>
        <w:t>A</w:t>
      </w:r>
      <w:r w:rsidR="00915131" w:rsidRPr="003425EA">
        <w:rPr>
          <w:rFonts w:asciiTheme="majorHAnsi" w:hAnsiTheme="majorHAnsi" w:cs="Arial"/>
          <w:color w:val="000000"/>
          <w:szCs w:val="28"/>
        </w:rPr>
        <w:t xml:space="preserve"> few sentences about what you hope to ‘give’ and what you hope to ‘gain’ </w:t>
      </w:r>
      <w:r w:rsidR="00DE7E7F">
        <w:rPr>
          <w:rFonts w:asciiTheme="majorHAnsi" w:hAnsiTheme="majorHAnsi" w:cs="Arial"/>
          <w:color w:val="000000"/>
          <w:szCs w:val="28"/>
        </w:rPr>
        <w:t>with your bursary</w:t>
      </w:r>
    </w:p>
    <w:p w:rsidR="009273AE" w:rsidRPr="00A760AE" w:rsidRDefault="009273AE" w:rsidP="009273AE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 w:cs="Arial"/>
          <w:b/>
          <w:sz w:val="28"/>
        </w:rPr>
      </w:pPr>
    </w:p>
    <w:p w:rsidR="009273AE" w:rsidRPr="00692197" w:rsidRDefault="00692197" w:rsidP="00DE7E7F">
      <w:pPr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  <w:shd w:val="clear" w:color="auto" w:fill="FFFFFF"/>
        </w:rPr>
      </w:pPr>
      <w:r>
        <w:rPr>
          <w:rFonts w:asciiTheme="majorHAnsi" w:hAnsiTheme="majorHAnsi"/>
          <w:b/>
          <w:sz w:val="28"/>
          <w:szCs w:val="22"/>
          <w:shd w:val="clear" w:color="auto" w:fill="FFFFFF"/>
        </w:rPr>
        <w:t>The deadline is rolling</w:t>
      </w:r>
      <w:r w:rsidR="00A760AE" w:rsidRPr="00A760AE">
        <w:rPr>
          <w:rFonts w:asciiTheme="majorHAnsi" w:hAnsiTheme="majorHAnsi"/>
          <w:b/>
          <w:sz w:val="28"/>
          <w:szCs w:val="22"/>
          <w:shd w:val="clear" w:color="auto" w:fill="FFFFFF"/>
        </w:rPr>
        <w:t xml:space="preserve"> throughout the yea</w:t>
      </w:r>
      <w:r>
        <w:rPr>
          <w:rFonts w:asciiTheme="majorHAnsi" w:hAnsiTheme="majorHAnsi"/>
          <w:b/>
          <w:sz w:val="28"/>
          <w:szCs w:val="22"/>
          <w:shd w:val="clear" w:color="auto" w:fill="FFFFFF"/>
        </w:rPr>
        <w:t>r, ending on 30 Sept</w:t>
      </w:r>
      <w:r w:rsidR="00ED2863">
        <w:rPr>
          <w:rFonts w:asciiTheme="majorHAnsi" w:hAnsiTheme="majorHAnsi"/>
          <w:b/>
          <w:sz w:val="28"/>
          <w:szCs w:val="22"/>
          <w:shd w:val="clear" w:color="auto" w:fill="FFFFFF"/>
        </w:rPr>
        <w:t xml:space="preserve"> 2017</w:t>
      </w:r>
      <w:r w:rsidR="006C0458">
        <w:rPr>
          <w:rFonts w:asciiTheme="majorHAnsi" w:hAnsiTheme="majorHAnsi"/>
          <w:b/>
          <w:sz w:val="28"/>
          <w:szCs w:val="22"/>
          <w:shd w:val="clear" w:color="auto" w:fill="FFFFFF"/>
        </w:rPr>
        <w:t>,</w:t>
      </w:r>
      <w:r w:rsidR="00553752">
        <w:rPr>
          <w:rFonts w:asciiTheme="majorHAnsi" w:hAnsiTheme="majorHAnsi"/>
          <w:b/>
          <w:sz w:val="28"/>
          <w:szCs w:val="22"/>
          <w:shd w:val="clear" w:color="auto" w:fill="FFFFFF"/>
        </w:rPr>
        <w:t xml:space="preserve"> or until all </w:t>
      </w:r>
      <w:r w:rsidR="006C0458">
        <w:rPr>
          <w:rFonts w:asciiTheme="majorHAnsi" w:hAnsiTheme="majorHAnsi"/>
          <w:b/>
          <w:sz w:val="28"/>
          <w:szCs w:val="22"/>
          <w:shd w:val="clear" w:color="auto" w:fill="FFFFFF"/>
        </w:rPr>
        <w:t>f</w:t>
      </w:r>
      <w:r w:rsidR="00553752">
        <w:rPr>
          <w:rFonts w:asciiTheme="majorHAnsi" w:hAnsiTheme="majorHAnsi"/>
          <w:b/>
          <w:sz w:val="28"/>
          <w:szCs w:val="22"/>
          <w:shd w:val="clear" w:color="auto" w:fill="FFFFFF"/>
        </w:rPr>
        <w:t xml:space="preserve">unds </w:t>
      </w:r>
      <w:r w:rsidR="006C0458">
        <w:rPr>
          <w:rFonts w:asciiTheme="majorHAnsi" w:hAnsiTheme="majorHAnsi"/>
          <w:b/>
          <w:sz w:val="28"/>
          <w:szCs w:val="22"/>
          <w:shd w:val="clear" w:color="auto" w:fill="FFFFFF"/>
        </w:rPr>
        <w:t xml:space="preserve">are </w:t>
      </w:r>
      <w:r w:rsidR="00553752">
        <w:rPr>
          <w:rFonts w:asciiTheme="majorHAnsi" w:hAnsiTheme="majorHAnsi"/>
          <w:b/>
          <w:sz w:val="28"/>
          <w:szCs w:val="22"/>
          <w:shd w:val="clear" w:color="auto" w:fill="FFFFFF"/>
        </w:rPr>
        <w:t>allocated.</w:t>
      </w:r>
      <w:bookmarkStart w:id="0" w:name="_GoBack"/>
      <w:bookmarkEnd w:id="0"/>
      <w:r w:rsidR="00A760AE" w:rsidRPr="00A760AE">
        <w:rPr>
          <w:rFonts w:asciiTheme="majorHAnsi" w:hAnsiTheme="majorHAnsi"/>
          <w:b/>
          <w:sz w:val="28"/>
          <w:szCs w:val="22"/>
          <w:shd w:val="clear" w:color="auto" w:fill="FFFFFF"/>
        </w:rPr>
        <w:t> </w:t>
      </w:r>
      <w:r w:rsidR="00ED2863">
        <w:rPr>
          <w:rFonts w:asciiTheme="majorHAnsi" w:hAnsiTheme="majorHAnsi"/>
          <w:b/>
          <w:sz w:val="28"/>
          <w:szCs w:val="22"/>
          <w:shd w:val="clear" w:color="auto" w:fill="FFFFFF"/>
        </w:rPr>
        <w:t>Pleas</w:t>
      </w:r>
      <w:r w:rsidR="0001085F">
        <w:rPr>
          <w:rFonts w:asciiTheme="majorHAnsi" w:hAnsiTheme="majorHAnsi"/>
          <w:b/>
          <w:sz w:val="28"/>
          <w:szCs w:val="22"/>
          <w:shd w:val="clear" w:color="auto" w:fill="FFFFFF"/>
        </w:rPr>
        <w:t xml:space="preserve">e check the </w:t>
      </w:r>
      <w:proofErr w:type="spellStart"/>
      <w:r w:rsidR="0001085F">
        <w:rPr>
          <w:rFonts w:asciiTheme="majorHAnsi" w:hAnsiTheme="majorHAnsi"/>
          <w:b/>
          <w:sz w:val="28"/>
          <w:szCs w:val="22"/>
          <w:shd w:val="clear" w:color="auto" w:fill="FFFFFF"/>
        </w:rPr>
        <w:t>Articulture</w:t>
      </w:r>
      <w:proofErr w:type="spellEnd"/>
      <w:r w:rsidR="0001085F">
        <w:rPr>
          <w:rFonts w:asciiTheme="majorHAnsi" w:hAnsiTheme="majorHAnsi"/>
          <w:b/>
          <w:sz w:val="28"/>
          <w:szCs w:val="22"/>
          <w:shd w:val="clear" w:color="auto" w:fill="FFFFFF"/>
        </w:rPr>
        <w:t xml:space="preserve"> website</w:t>
      </w:r>
      <w:r>
        <w:rPr>
          <w:rFonts w:asciiTheme="majorHAnsi" w:hAnsiTheme="majorHAnsi"/>
          <w:b/>
          <w:sz w:val="28"/>
          <w:szCs w:val="22"/>
          <w:shd w:val="clear" w:color="auto" w:fill="FFFFFF"/>
        </w:rPr>
        <w:t xml:space="preserve"> for updates</w:t>
      </w:r>
      <w:r w:rsidR="0001085F">
        <w:rPr>
          <w:rFonts w:asciiTheme="majorHAnsi" w:hAnsiTheme="majorHAnsi"/>
          <w:b/>
          <w:sz w:val="28"/>
          <w:szCs w:val="22"/>
          <w:shd w:val="clear" w:color="auto" w:fill="FFFFFF"/>
        </w:rPr>
        <w:t xml:space="preserve">. </w:t>
      </w:r>
    </w:p>
    <w:sectPr w:rsidR="009273AE" w:rsidRPr="00692197" w:rsidSect="00D42F71">
      <w:pgSz w:w="12240" w:h="15840"/>
      <w:pgMar w:top="568" w:right="900" w:bottom="539" w:left="1134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43F757C"/>
    <w:multiLevelType w:val="multilevel"/>
    <w:tmpl w:val="CC86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DE6F5B"/>
    <w:multiLevelType w:val="hybridMultilevel"/>
    <w:tmpl w:val="8BBA00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767A0"/>
    <w:multiLevelType w:val="hybridMultilevel"/>
    <w:tmpl w:val="44C0F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65FC1"/>
    <w:multiLevelType w:val="hybridMultilevel"/>
    <w:tmpl w:val="4EDA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32659"/>
    <w:multiLevelType w:val="multilevel"/>
    <w:tmpl w:val="D59A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7F32DD"/>
    <w:multiLevelType w:val="hybridMultilevel"/>
    <w:tmpl w:val="077E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9273AE"/>
    <w:rsid w:val="0001085F"/>
    <w:rsid w:val="00032350"/>
    <w:rsid w:val="00041A72"/>
    <w:rsid w:val="0004249E"/>
    <w:rsid w:val="000B285F"/>
    <w:rsid w:val="000C6D9F"/>
    <w:rsid w:val="001671B2"/>
    <w:rsid w:val="00184AFC"/>
    <w:rsid w:val="002D619C"/>
    <w:rsid w:val="003425EA"/>
    <w:rsid w:val="00345EEC"/>
    <w:rsid w:val="0039123A"/>
    <w:rsid w:val="003D7259"/>
    <w:rsid w:val="00553752"/>
    <w:rsid w:val="005C19AA"/>
    <w:rsid w:val="0060114C"/>
    <w:rsid w:val="00613710"/>
    <w:rsid w:val="00635AB2"/>
    <w:rsid w:val="00682D18"/>
    <w:rsid w:val="00692197"/>
    <w:rsid w:val="006C0458"/>
    <w:rsid w:val="006C5003"/>
    <w:rsid w:val="00753D58"/>
    <w:rsid w:val="008325C3"/>
    <w:rsid w:val="00915131"/>
    <w:rsid w:val="009273AE"/>
    <w:rsid w:val="00937355"/>
    <w:rsid w:val="00A760AE"/>
    <w:rsid w:val="00AA3A62"/>
    <w:rsid w:val="00AC0A3E"/>
    <w:rsid w:val="00B00876"/>
    <w:rsid w:val="00B4703E"/>
    <w:rsid w:val="00B8204B"/>
    <w:rsid w:val="00B9343E"/>
    <w:rsid w:val="00BA2FCC"/>
    <w:rsid w:val="00CA3C45"/>
    <w:rsid w:val="00CD008A"/>
    <w:rsid w:val="00D23157"/>
    <w:rsid w:val="00D42F71"/>
    <w:rsid w:val="00DC49E0"/>
    <w:rsid w:val="00DE7E7F"/>
    <w:rsid w:val="00E71C46"/>
    <w:rsid w:val="00E72645"/>
    <w:rsid w:val="00E73652"/>
    <w:rsid w:val="00ED2863"/>
    <w:rsid w:val="00F10102"/>
    <w:rsid w:val="00FF31D3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Strong" w:uiPriority="22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3AE"/>
    <w:pPr>
      <w:spacing w:after="0"/>
    </w:pPr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rsid w:val="009151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link w:val="Heading4Char"/>
    <w:uiPriority w:val="9"/>
    <w:rsid w:val="00CD008A"/>
    <w:pPr>
      <w:spacing w:beforeLines="1" w:afterLines="1"/>
      <w:outlineLvl w:val="3"/>
    </w:pPr>
    <w:rPr>
      <w:rFonts w:ascii="Times" w:eastAsiaTheme="minorHAnsi" w:hAnsi="Times" w:cstheme="minorBidi"/>
      <w:b/>
      <w:szCs w:val="20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9273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9F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D008A"/>
    <w:rPr>
      <w:rFonts w:ascii="Times" w:hAnsi="Times"/>
      <w:b/>
      <w:szCs w:val="20"/>
      <w:lang w:val="en-GB"/>
    </w:rPr>
  </w:style>
  <w:style w:type="character" w:styleId="Strong">
    <w:name w:val="Strong"/>
    <w:basedOn w:val="DefaultParagraphFont"/>
    <w:uiPriority w:val="22"/>
    <w:rsid w:val="00CD008A"/>
    <w:rPr>
      <w:b/>
    </w:rPr>
  </w:style>
  <w:style w:type="character" w:customStyle="1" w:styleId="Heading1Char">
    <w:name w:val="Heading 1 Char"/>
    <w:basedOn w:val="DefaultParagraphFont"/>
    <w:link w:val="Heading1"/>
    <w:rsid w:val="0091513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rsid w:val="00915131"/>
  </w:style>
  <w:style w:type="paragraph" w:styleId="ListParagraph">
    <w:name w:val="List Paragraph"/>
    <w:basedOn w:val="Normal"/>
    <w:rsid w:val="00342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Strong" w:uiPriority="22"/>
  </w:latentStyles>
  <w:style w:type="paragraph" w:default="1" w:styleId="Normal">
    <w:name w:val="Normal"/>
    <w:qFormat/>
    <w:rsid w:val="009273AE"/>
    <w:pPr>
      <w:spacing w:after="0"/>
    </w:pPr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rsid w:val="009151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link w:val="Heading4Char"/>
    <w:uiPriority w:val="9"/>
    <w:rsid w:val="00CD008A"/>
    <w:pPr>
      <w:spacing w:beforeLines="1" w:afterLines="1"/>
      <w:outlineLvl w:val="3"/>
    </w:pPr>
    <w:rPr>
      <w:rFonts w:ascii="Times" w:eastAsiaTheme="minorHAnsi" w:hAnsi="Times" w:cstheme="minorBidi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73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9F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D008A"/>
    <w:rPr>
      <w:rFonts w:ascii="Times" w:hAnsi="Times"/>
      <w:b/>
      <w:szCs w:val="20"/>
      <w:lang w:val="en-GB"/>
    </w:rPr>
  </w:style>
  <w:style w:type="character" w:styleId="Strong">
    <w:name w:val="Strong"/>
    <w:basedOn w:val="DefaultParagraphFont"/>
    <w:uiPriority w:val="22"/>
    <w:rsid w:val="00CD008A"/>
    <w:rPr>
      <w:b/>
    </w:rPr>
  </w:style>
  <w:style w:type="character" w:customStyle="1" w:styleId="Heading1Char">
    <w:name w:val="Heading 1 Char"/>
    <w:basedOn w:val="DefaultParagraphFont"/>
    <w:link w:val="Heading1"/>
    <w:rsid w:val="0091513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rsid w:val="00915131"/>
  </w:style>
  <w:style w:type="paragraph" w:styleId="ListParagraph">
    <w:name w:val="List Paragraph"/>
    <w:basedOn w:val="Normal"/>
    <w:rsid w:val="00342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#www.articulture-wales.co.uk"/><Relationship Id="rId7" Type="http://schemas.openxmlformats.org/officeDocument/2006/relationships/image" Target="media/image2.png"/><Relationship Id="rId8" Type="http://schemas.openxmlformats.org/officeDocument/2006/relationships/hyperlink" Target="http://articulture-wales.co.uk/?s=Guest+artist+blog" TargetMode="External"/><Relationship Id="rId9" Type="http://schemas.openxmlformats.org/officeDocument/2006/relationships/hyperlink" Target="mailto:info@articulture-wales.co.uk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362</Words>
  <Characters>2066</Characters>
  <Application>Microsoft Word 12.1.0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Strang</dc:creator>
  <cp:lastModifiedBy>Rosie Strang</cp:lastModifiedBy>
  <cp:revision>9</cp:revision>
  <dcterms:created xsi:type="dcterms:W3CDTF">2016-11-14T10:32:00Z</dcterms:created>
  <dcterms:modified xsi:type="dcterms:W3CDTF">2017-03-23T09:37:00Z</dcterms:modified>
</cp:coreProperties>
</file>